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A4" w:rsidRPr="00AA1A5A" w:rsidRDefault="00422EA4" w:rsidP="00422EA4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Prostor, vrijeme i identitet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E76290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E76290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26226">
              <w:rPr>
                <w:rFonts w:ascii="Times New Roman" w:hAnsi="Times New Roman" w:cs="Times New Roman"/>
                <w:sz w:val="20"/>
              </w:rPr>
              <w:t>Diplomski sveučilišni 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94A14"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2EA4" w:rsidRPr="004923F4" w:rsidRDefault="002E6BD2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2EA4" w:rsidRPr="004923F4" w:rsidRDefault="002E6BD2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2EA4" w:rsidRPr="004923F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422EA4" w:rsidRPr="004923F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2EA4" w:rsidRPr="004923F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2EA4" w:rsidRPr="004923F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2EA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76290" w:rsidRDefault="003F7146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Srijeda</w:t>
            </w:r>
            <w:r w:rsidR="00E76290">
              <w:rPr>
                <w:rFonts w:ascii="Times New Roman" w:hAnsi="Times New Roman" w:cs="Times New Roman"/>
                <w:sz w:val="18"/>
                <w:szCs w:val="20"/>
              </w:rPr>
              <w:t>, 17,30-19h</w:t>
            </w:r>
          </w:p>
          <w:p w:rsidR="00422EA4" w:rsidRPr="00594A14" w:rsidRDefault="00E76290" w:rsidP="00633A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Dvorana 37</w:t>
            </w:r>
            <w:r w:rsidR="003F714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2EA4" w:rsidRPr="009A284F" w:rsidRDefault="00422EA4" w:rsidP="00633AE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22EA4" w:rsidRPr="009947BA" w:rsidTr="00633AE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2EA4" w:rsidRDefault="00422EA4" w:rsidP="00633A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76290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E76290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.202</w:t>
            </w:r>
            <w:r w:rsidR="00E76290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2EA4" w:rsidRDefault="00E76290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22EA4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422EA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422EA4" w:rsidRPr="009947BA" w:rsidTr="00633AE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2EA4" w:rsidRPr="007361E7" w:rsidRDefault="00422EA4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</w:t>
            </w:r>
            <w:r w:rsidRPr="00594A14">
              <w:rPr>
                <w:rFonts w:ascii="Times New Roman" w:hAnsi="Times New Roman" w:cs="Times New Roman"/>
                <w:sz w:val="18"/>
              </w:rPr>
              <w:t xml:space="preserve">. dr. sc. </w:t>
            </w:r>
            <w:r>
              <w:rPr>
                <w:rFonts w:ascii="Times New Roman" w:hAnsi="Times New Roman" w:cs="Times New Roman"/>
                <w:sz w:val="18"/>
              </w:rPr>
              <w:t xml:space="preserve">Ante </w:t>
            </w:r>
            <w:r w:rsidRPr="00594A14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elić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adelic</w:t>
            </w:r>
            <w:r w:rsidRPr="00594A14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individualne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94A14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oc. d</w:t>
            </w:r>
            <w:r w:rsidRPr="00594A14">
              <w:rPr>
                <w:rFonts w:ascii="Times New Roman" w:hAnsi="Times New Roman" w:cs="Times New Roman"/>
                <w:sz w:val="18"/>
              </w:rPr>
              <w:t>r. sc. Ante Delić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94A14">
              <w:rPr>
                <w:rFonts w:ascii="Times New Roman" w:hAnsi="Times New Roman" w:cs="Times New Roman"/>
                <w:sz w:val="18"/>
              </w:rPr>
              <w:t>adelic@unizd.hr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individualne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2EA4" w:rsidRPr="007361E7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EA4" w:rsidRPr="009947BA" w:rsidTr="00633AE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2EA4" w:rsidRPr="009947BA" w:rsidTr="00633AEE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94A14">
              <w:rPr>
                <w:rFonts w:ascii="Times New Roman" w:hAnsi="Times New Roman" w:cs="Times New Roman"/>
                <w:sz w:val="18"/>
              </w:rPr>
              <w:t>-</w:t>
            </w:r>
            <w:r w:rsidRPr="00594A14">
              <w:rPr>
                <w:rFonts w:ascii="Times New Roman" w:hAnsi="Times New Roman" w:cs="Times New Roman"/>
                <w:sz w:val="18"/>
              </w:rPr>
              <w:tab/>
            </w: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definirati, opisati, razlikovati pojmove prostor, vrijeme, identitet;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 xml:space="preserve">identificirati i klasificirati prostorne posebnosti prirodne i zavičajne baštine; 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procijeniti odnos i utjecaj gospodarstva i njegove prostorne uvjetovanosti;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 xml:space="preserve">objasniti povijesne dimenzije nastanka hrvatske države;  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226226">
              <w:rPr>
                <w:rFonts w:ascii="Times New Roman" w:hAnsi="Times New Roman" w:cs="Times New Roman"/>
                <w:sz w:val="18"/>
              </w:rPr>
              <w:t>rednovati značaj baštine i identiteta</w:t>
            </w:r>
            <w:r w:rsidR="000311A1">
              <w:rPr>
                <w:rFonts w:ascii="Times New Roman" w:hAnsi="Times New Roman" w:cs="Times New Roman"/>
                <w:sz w:val="18"/>
              </w:rPr>
              <w:t xml:space="preserve"> u</w:t>
            </w:r>
            <w:r w:rsidRPr="00226226">
              <w:rPr>
                <w:rFonts w:ascii="Times New Roman" w:hAnsi="Times New Roman" w:cs="Times New Roman"/>
                <w:sz w:val="18"/>
              </w:rPr>
              <w:t xml:space="preserve"> funkciji izgradnje pojedinca i društva;</w:t>
            </w:r>
          </w:p>
          <w:p w:rsidR="00422EA4" w:rsidRPr="00B4202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razinu usvojenih znanja i vještina primjenjivati kroz različite oblike rada (terenska nastava, projekti), kako bi se zemljopisni (prostor), povijesni (vrijeme) i baštinski (identitet) približili pojedincu (djetetu) i postali dio njegova života, ponašanja i ukupnih vrijednosti.</w:t>
            </w:r>
          </w:p>
        </w:tc>
      </w:tr>
      <w:tr w:rsidR="00422EA4" w:rsidRPr="009947BA" w:rsidTr="00633AEE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usporediti i integrirati antropološke, pedagoške, psihološke, kulturne, povijesne, sociološke i druge spoznaje kojima se tumači suvremeno djetinjstvo;</w:t>
            </w:r>
          </w:p>
          <w:p w:rsidR="00422EA4" w:rsidRPr="00226226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lastRenderedPageBreak/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osmisliti i ispitati nove strategije u dizajniranju integriranoga kurikuluma koji će biti odgovor na suvremene spoznaje o razvojnim učincima izvanobiteljskoga ranoga i predškolskoga odgoja kao sredine po mjeri djeteta;</w:t>
            </w:r>
          </w:p>
          <w:p w:rsidR="00422EA4" w:rsidRPr="00B4202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26226">
              <w:rPr>
                <w:rFonts w:ascii="Times New Roman" w:hAnsi="Times New Roman" w:cs="Times New Roman"/>
                <w:sz w:val="18"/>
              </w:rPr>
              <w:t>-</w:t>
            </w:r>
            <w:r w:rsidRPr="00226226">
              <w:rPr>
                <w:rFonts w:ascii="Times New Roman" w:hAnsi="Times New Roman" w:cs="Times New Roman"/>
                <w:sz w:val="18"/>
              </w:rPr>
              <w:tab/>
              <w:t>identificirati mogućnosti unaprjeđenja kvalitete odgojno-obrazovnog rada te organizirati i rukovoditi istraživačkim projektima odabirom odgovarajućih istraživačkih paradigmi (metoda i tehnika), kao i analizirati i interpretirati rezultate istraživanja.</w:t>
            </w:r>
          </w:p>
        </w:tc>
      </w:tr>
      <w:tr w:rsidR="00422EA4" w:rsidRPr="009947BA" w:rsidTr="00633AE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2EA4" w:rsidRPr="009947BA" w:rsidTr="00633AE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2EA4" w:rsidRPr="009947BA" w:rsidTr="00633AE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2EA4" w:rsidRPr="009947BA" w:rsidTr="00633AE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2EA4" w:rsidRPr="00C0245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311A1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b/>
                <w:sz w:val="18"/>
              </w:rPr>
              <w:t>REDOVITI STUDENTI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:rsidR="000311A1" w:rsidRPr="00A7015A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sz w:val="18"/>
              </w:rPr>
              <w:t>Redovito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, te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 xml:space="preserve"> napisan i usmeno izložen seminarski rad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311A1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sz w:val="18"/>
              </w:rPr>
              <w:t>Studenti imaju pravo na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izostanka u što se ubrajaju i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 xml:space="preserve"> izostan</w:t>
            </w:r>
            <w:r>
              <w:rPr>
                <w:rFonts w:ascii="Times New Roman" w:eastAsia="MS Gothic" w:hAnsi="Times New Roman" w:cs="Times New Roman"/>
                <w:sz w:val="18"/>
              </w:rPr>
              <w:t>ci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 xml:space="preserve"> s ispričnicom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311A1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311A1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7015A">
              <w:rPr>
                <w:rFonts w:ascii="Times New Roman" w:eastAsia="MS Gothic" w:hAnsi="Times New Roman" w:cs="Times New Roman"/>
                <w:b/>
                <w:sz w:val="18"/>
              </w:rPr>
              <w:t>IZVANREDNI STUDENTI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:rsidR="000311A1" w:rsidRPr="00A7015A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>apisan i usmeno izložen seminarski rad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2EA4" w:rsidRPr="00272B4D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 obzirom da se nastava održava kumulativno s</w:t>
            </w:r>
            <w:r w:rsidRPr="00A7015A">
              <w:rPr>
                <w:rFonts w:ascii="Times New Roman" w:eastAsia="MS Gothic" w:hAnsi="Times New Roman" w:cs="Times New Roman"/>
                <w:sz w:val="18"/>
              </w:rPr>
              <w:t>tudenti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r w:rsidRPr="00E76290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obvezni prisustvovati na dva predavanja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  </w:t>
            </w:r>
            <w:bookmarkStart w:id="0" w:name="_GoBack"/>
            <w:bookmarkEnd w:id="0"/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2EA4" w:rsidRPr="009947BA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2EA4" w:rsidRPr="009947BA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2EA4" w:rsidRPr="009947BA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2EA4" w:rsidRPr="003D386E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26226">
              <w:rPr>
                <w:rFonts w:ascii="Times New Roman" w:eastAsia="MS Gothic" w:hAnsi="Times New Roman" w:cs="Times New Roman"/>
                <w:sz w:val="20"/>
                <w:szCs w:val="20"/>
              </w:rPr>
              <w:t>Educirati, motivirati i senzibilizirati studente za prostornu i vremensku komponentu, te zavičajne, nacionalne i opće ljudske vrijednosti u cilju upoznavanja, vrednovanja i promicanja navedenih vrijednosti te razvijanja vlastitog identiteta i opstanka.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Prostor i vrijeme kao pojam - uvjetovani suodnos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Prirodna baština (prostorne posebnosti -nacionalni parkovi, parkovi prirode, zaštićena područja)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Gospodarstvo i njegova prostorna uvjetovanost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Hrvatska kroz stoljeća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Suvremena Hrvatska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Postanak samostalne republike Hrvatske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Domovinski rat 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Zavičajnost kao ishodište nacionalnog 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Teorijsko određenje pojmova identitet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Osobni, grupni i nacionalni identitet;  nacionalni simboli 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Vrednote hrvatske zajednice, trajnost i fluidnost</w:t>
            </w:r>
          </w:p>
          <w:p w:rsidR="00422EA4" w:rsidRPr="00411372" w:rsidRDefault="00422EA4" w:rsidP="00633AEE">
            <w:pPr>
              <w:snapToGri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Bitna obilježja samosvojnosti</w:t>
            </w:r>
          </w:p>
          <w:p w:rsidR="00422EA4" w:rsidRPr="00272B4D" w:rsidRDefault="00422EA4" w:rsidP="00633AEE">
            <w:pPr>
              <w:snapToGrid w:val="0"/>
            </w:pPr>
            <w:r w:rsidRPr="00411372">
              <w:rPr>
                <w:rFonts w:ascii="Times New Roman" w:eastAsia="MS Gothic" w:hAnsi="Times New Roman" w:cs="Times New Roman"/>
                <w:sz w:val="20"/>
                <w:szCs w:val="20"/>
              </w:rPr>
              <w:t>Hrvatsko povijesno i kulturno nasljeđe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2EA4" w:rsidRPr="00411372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Holjevac, Ž., Macan, T. (2013.), Povijest hrvatskog naroda.Zagreb:Školska knjiga.</w:t>
            </w:r>
          </w:p>
          <w:p w:rsidR="00422EA4" w:rsidRPr="00411372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Skoko, B., (2004.), Hrvatski identitet, image i promocija, Školska knjiga Zagreb.</w:t>
            </w:r>
          </w:p>
          <w:p w:rsidR="00422EA4" w:rsidRPr="00411372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Kale, E., (1999.), Hrvatski kulturni i politički identitet, Panliber, Zagreb.</w:t>
            </w:r>
          </w:p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Šola, T. S., (2014.), Javno pamćenje, čuvanje različitosti i mogući projekti, Zavod  za informacijske studije, Zagreb.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2EA4" w:rsidRPr="00411372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Castells, M., (2002.), Moć identiteta, Golden marketing, Zagreb.</w:t>
            </w:r>
          </w:p>
          <w:p w:rsidR="00422EA4" w:rsidRPr="00411372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Nejašmić, I., (1998.), Osnove opće geografije, Educa, Zagreb.</w:t>
            </w:r>
          </w:p>
          <w:p w:rsidR="00422EA4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Rendić – Miočević, I., (2005.), Hrvatski gen u vremenu i prostoru, Književni krug Split.</w:t>
            </w:r>
          </w:p>
          <w:p w:rsidR="000311A1" w:rsidRPr="00411372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Magaš, D., (2013), Geografija Hrvatske, Meridijani, Sveučilište Zadar, Samobor.</w:t>
            </w:r>
          </w:p>
          <w:p w:rsidR="000311A1" w:rsidRPr="00411372" w:rsidRDefault="000311A1" w:rsidP="000311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Rendić - Miočević, I., (2000.), Učenik istražitelj  povijesti, Školska knjiga, Zagreb.</w:t>
            </w:r>
          </w:p>
          <w:p w:rsidR="000311A1" w:rsidRPr="009947BA" w:rsidRDefault="000311A1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1372">
              <w:rPr>
                <w:rFonts w:ascii="Times New Roman" w:eastAsia="MS Gothic" w:hAnsi="Times New Roman" w:cs="Times New Roman"/>
                <w:sz w:val="18"/>
              </w:rPr>
              <w:t>Jareb, M. (2010) Hrvatski nacionalni simboli. Zagreb: Alfa i Hrvatski institut za povijest.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2EA4" w:rsidRPr="00C0245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5"/>
          </w:tcPr>
          <w:p w:rsidR="00422EA4" w:rsidRPr="00C02454" w:rsidRDefault="00422EA4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Pr="00C0245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2EA4" w:rsidRPr="00C02454" w:rsidRDefault="002E6BD2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2EA4" w:rsidRPr="00C02454" w:rsidRDefault="00422EA4" w:rsidP="00633A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422EA4" w:rsidRPr="00C02454" w:rsidRDefault="002E6BD2" w:rsidP="00633A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2EA4" w:rsidRPr="00C02454" w:rsidRDefault="002E6BD2" w:rsidP="00633A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2EA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2EA4" w:rsidRPr="00B7307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2EA4" w:rsidRPr="009947BA" w:rsidTr="00633AE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2EA4" w:rsidRPr="00B4202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3F7146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3F7146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3F7146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3F7146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2EA4" w:rsidRPr="009947BA" w:rsidTr="00633AEE">
        <w:tc>
          <w:tcPr>
            <w:tcW w:w="1801" w:type="dxa"/>
            <w:vMerge/>
            <w:shd w:val="clear" w:color="auto" w:fill="F2F2F2" w:themeFill="background1" w:themeFillShade="F2"/>
          </w:tcPr>
          <w:p w:rsidR="00422EA4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2EA4" w:rsidRPr="00B7307A" w:rsidRDefault="003F7146" w:rsidP="00633AE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2EA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22EA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22EA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2EA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2EA4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2EA4" w:rsidRPr="009947BA" w:rsidRDefault="002E6BD2" w:rsidP="00633A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2EA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2EA4" w:rsidRPr="009947BA" w:rsidTr="00633AEE">
        <w:tc>
          <w:tcPr>
            <w:tcW w:w="1801" w:type="dxa"/>
            <w:shd w:val="clear" w:color="auto" w:fill="F2F2F2" w:themeFill="background1" w:themeFillShade="F2"/>
          </w:tcPr>
          <w:p w:rsidR="00422EA4" w:rsidRPr="009947BA" w:rsidRDefault="00422EA4" w:rsidP="00633AE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2EA4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2EA4" w:rsidRPr="00684BBC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2EA4" w:rsidRPr="009947BA" w:rsidRDefault="00422EA4" w:rsidP="00633A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422EA4" w:rsidRPr="00386E9C" w:rsidRDefault="00422EA4" w:rsidP="00422EA4">
      <w:pPr>
        <w:rPr>
          <w:rFonts w:ascii="Georgia" w:hAnsi="Georgia" w:cs="Times New Roman"/>
          <w:sz w:val="24"/>
        </w:rPr>
      </w:pPr>
    </w:p>
    <w:p w:rsidR="00794496" w:rsidRPr="00422EA4" w:rsidRDefault="00794496" w:rsidP="00422EA4"/>
    <w:sectPr w:rsidR="00794496" w:rsidRPr="00422E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D2" w:rsidRDefault="002E6BD2" w:rsidP="009947BA">
      <w:pPr>
        <w:spacing w:before="0" w:after="0"/>
      </w:pPr>
      <w:r>
        <w:separator/>
      </w:r>
    </w:p>
  </w:endnote>
  <w:endnote w:type="continuationSeparator" w:id="0">
    <w:p w:rsidR="002E6BD2" w:rsidRDefault="002E6B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D2" w:rsidRDefault="002E6BD2" w:rsidP="009947BA">
      <w:pPr>
        <w:spacing w:before="0" w:after="0"/>
      </w:pPr>
      <w:r>
        <w:separator/>
      </w:r>
    </w:p>
  </w:footnote>
  <w:footnote w:type="continuationSeparator" w:id="0">
    <w:p w:rsidR="002E6BD2" w:rsidRDefault="002E6BD2" w:rsidP="009947BA">
      <w:pPr>
        <w:spacing w:before="0" w:after="0"/>
      </w:pPr>
      <w:r>
        <w:continuationSeparator/>
      </w:r>
    </w:p>
  </w:footnote>
  <w:footnote w:id="1">
    <w:p w:rsidR="00422EA4" w:rsidRDefault="00422EA4" w:rsidP="00422EA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311A1"/>
    <w:rsid w:val="000B061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E6BD2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7146"/>
    <w:rsid w:val="00422EA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622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6290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65E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291E"/>
  <w15:docId w15:val="{64125CE1-6661-4DFD-BB8E-67EBF48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B0C5-39D1-46AD-80F0-6B7A4D1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adelic@unizd.hr</cp:lastModifiedBy>
  <cp:revision>6</cp:revision>
  <cp:lastPrinted>2021-02-12T11:27:00Z</cp:lastPrinted>
  <dcterms:created xsi:type="dcterms:W3CDTF">2022-02-28T12:21:00Z</dcterms:created>
  <dcterms:modified xsi:type="dcterms:W3CDTF">2024-02-21T12:38:00Z</dcterms:modified>
</cp:coreProperties>
</file>